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F6EAF9" w14:textId="77777777" w:rsidR="00AE1971" w:rsidRPr="007918A0" w:rsidRDefault="00AE1971" w:rsidP="00AE1971">
      <w:pPr>
        <w:spacing w:line="480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7918A0">
        <w:rPr>
          <w:rFonts w:ascii="Calibri" w:eastAsia="Calibri" w:hAnsi="Calibri" w:cs="Calibri"/>
          <w:b/>
          <w:color w:val="000000" w:themeColor="text1"/>
          <w:sz w:val="22"/>
          <w:szCs w:val="22"/>
        </w:rPr>
        <w:t xml:space="preserve">Table </w:t>
      </w:r>
      <w:r>
        <w:rPr>
          <w:rFonts w:ascii="Calibri" w:eastAsia="Calibri" w:hAnsi="Calibri" w:cs="Calibri"/>
          <w:b/>
          <w:color w:val="000000" w:themeColor="text1"/>
          <w:sz w:val="22"/>
          <w:szCs w:val="22"/>
        </w:rPr>
        <w:t>1 Suppl</w:t>
      </w:r>
      <w:r w:rsidRPr="007918A0">
        <w:rPr>
          <w:rFonts w:ascii="Calibri" w:eastAsia="Calibri" w:hAnsi="Calibri" w:cs="Calibri"/>
          <w:b/>
          <w:color w:val="000000" w:themeColor="text1"/>
          <w:sz w:val="22"/>
          <w:szCs w:val="22"/>
        </w:rPr>
        <w:t>.</w:t>
      </w:r>
      <w:r w:rsidRPr="007918A0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Comparison of atherosclerosis surrogates between children with presumed pathogenic gene variants and those with presumed benign variants.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A0" w:firstRow="1" w:lastRow="0" w:firstColumn="1" w:lastColumn="0" w:noHBand="1" w:noVBand="1"/>
      </w:tblPr>
      <w:tblGrid>
        <w:gridCol w:w="2209"/>
        <w:gridCol w:w="2929"/>
        <w:gridCol w:w="2541"/>
        <w:gridCol w:w="830"/>
      </w:tblGrid>
      <w:tr w:rsidR="00AE1971" w:rsidRPr="007918A0" w14:paraId="3DB35346" w14:textId="77777777" w:rsidTr="005B4992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DA14805" w14:textId="77777777" w:rsidR="00AE1971" w:rsidRPr="007918A0" w:rsidRDefault="00AE1971" w:rsidP="005B4992">
            <w:pPr>
              <w:spacing w:line="480" w:lineRule="auto"/>
              <w:jc w:val="center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proofErr w:type="spellStart"/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Feature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F54C16E" w14:textId="77777777" w:rsidR="00AE1971" w:rsidRPr="007918A0" w:rsidRDefault="00AE1971" w:rsidP="005B4992">
            <w:pPr>
              <w:spacing w:line="480" w:lineRule="auto"/>
              <w:jc w:val="center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proofErr w:type="spellStart"/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Presumed</w:t>
            </w:r>
            <w:proofErr w:type="spellEnd"/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pathogenic</w:t>
            </w:r>
            <w:proofErr w:type="spellEnd"/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variants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18D7C18" w14:textId="77777777" w:rsidR="00AE1971" w:rsidRPr="007918A0" w:rsidRDefault="00AE1971" w:rsidP="005B4992">
            <w:pPr>
              <w:spacing w:line="480" w:lineRule="auto"/>
              <w:jc w:val="center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proofErr w:type="spellStart"/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Presumed</w:t>
            </w:r>
            <w:proofErr w:type="spellEnd"/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benign</w:t>
            </w:r>
            <w:proofErr w:type="spellEnd"/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variants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BDE641C" w14:textId="77777777" w:rsidR="00AE1971" w:rsidRPr="007918A0" w:rsidRDefault="00AE1971" w:rsidP="005B4992">
            <w:pPr>
              <w:spacing w:line="480" w:lineRule="auto"/>
              <w:jc w:val="center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P</w:t>
            </w:r>
          </w:p>
        </w:tc>
      </w:tr>
      <w:tr w:rsidR="00AE1971" w:rsidRPr="007918A0" w14:paraId="280F9DB0" w14:textId="77777777" w:rsidTr="005B4992">
        <w:tc>
          <w:tcPr>
            <w:tcW w:w="0" w:type="auto"/>
            <w:tcBorders>
              <w:top w:val="single" w:sz="4" w:space="0" w:color="auto"/>
            </w:tcBorders>
          </w:tcPr>
          <w:p w14:paraId="238E7AC0" w14:textId="77777777" w:rsidR="00AE1971" w:rsidRPr="007918A0" w:rsidRDefault="00AE1971" w:rsidP="005B4992">
            <w:pPr>
              <w:spacing w:line="480" w:lineRule="auto"/>
              <w:jc w:val="center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proofErr w:type="spellStart"/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Mean</w:t>
            </w:r>
            <w:proofErr w:type="spellEnd"/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 xml:space="preserve"> IMCT [mm (SD)]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C07D4D1" w14:textId="77777777" w:rsidR="00AE1971" w:rsidRPr="007918A0" w:rsidRDefault="00AE1971" w:rsidP="005B4992">
            <w:pPr>
              <w:spacing w:line="480" w:lineRule="auto"/>
              <w:jc w:val="center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0.85 (0.22)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37C3130" w14:textId="77777777" w:rsidR="00AE1971" w:rsidRPr="007918A0" w:rsidRDefault="00AE1971" w:rsidP="005B4992">
            <w:pPr>
              <w:spacing w:line="480" w:lineRule="auto"/>
              <w:jc w:val="center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0.82 (0.16)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E77E16C" w14:textId="77777777" w:rsidR="00AE1971" w:rsidRPr="007918A0" w:rsidRDefault="00AE1971" w:rsidP="005B4992">
            <w:pPr>
              <w:spacing w:line="480" w:lineRule="auto"/>
              <w:jc w:val="center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0</w:t>
            </w:r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.6548</w:t>
            </w:r>
          </w:p>
        </w:tc>
      </w:tr>
      <w:tr w:rsidR="00AE1971" w:rsidRPr="007918A0" w14:paraId="6A943DCD" w14:textId="77777777" w:rsidTr="005B4992">
        <w:tc>
          <w:tcPr>
            <w:tcW w:w="0" w:type="auto"/>
          </w:tcPr>
          <w:p w14:paraId="7A213E47" w14:textId="77777777" w:rsidR="00AE1971" w:rsidRPr="007918A0" w:rsidRDefault="00AE1971" w:rsidP="005B4992">
            <w:pPr>
              <w:spacing w:line="480" w:lineRule="auto"/>
              <w:jc w:val="center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PWV [m/s (SD)]</w:t>
            </w:r>
          </w:p>
        </w:tc>
        <w:tc>
          <w:tcPr>
            <w:tcW w:w="0" w:type="auto"/>
          </w:tcPr>
          <w:p w14:paraId="685F25B9" w14:textId="77777777" w:rsidR="00AE1971" w:rsidRPr="007918A0" w:rsidRDefault="00AE1971" w:rsidP="005B4992">
            <w:pPr>
              <w:spacing w:line="480" w:lineRule="auto"/>
              <w:jc w:val="center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6.36 (1.10)</w:t>
            </w:r>
          </w:p>
        </w:tc>
        <w:tc>
          <w:tcPr>
            <w:tcW w:w="0" w:type="auto"/>
          </w:tcPr>
          <w:p w14:paraId="253714D5" w14:textId="77777777" w:rsidR="00AE1971" w:rsidRPr="007918A0" w:rsidRDefault="00AE1971" w:rsidP="005B4992">
            <w:pPr>
              <w:spacing w:line="480" w:lineRule="auto"/>
              <w:jc w:val="center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5.79 (1.01)</w:t>
            </w:r>
          </w:p>
        </w:tc>
        <w:tc>
          <w:tcPr>
            <w:tcW w:w="0" w:type="auto"/>
          </w:tcPr>
          <w:p w14:paraId="4D26F510" w14:textId="77777777" w:rsidR="00AE1971" w:rsidRPr="007918A0" w:rsidRDefault="00AE1971" w:rsidP="005B4992">
            <w:pPr>
              <w:spacing w:line="480" w:lineRule="auto"/>
              <w:jc w:val="center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0.2304</w:t>
            </w:r>
          </w:p>
        </w:tc>
      </w:tr>
      <w:tr w:rsidR="00AE1971" w:rsidRPr="007918A0" w14:paraId="016A852B" w14:textId="77777777" w:rsidTr="005B4992">
        <w:tc>
          <w:tcPr>
            <w:tcW w:w="0" w:type="auto"/>
          </w:tcPr>
          <w:p w14:paraId="5413DD41" w14:textId="77777777" w:rsidR="00AE1971" w:rsidRPr="007918A0" w:rsidRDefault="00AE1971" w:rsidP="005B4992">
            <w:pPr>
              <w:spacing w:line="480" w:lineRule="auto"/>
              <w:jc w:val="center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AI [% (SD)]</w:t>
            </w:r>
          </w:p>
        </w:tc>
        <w:tc>
          <w:tcPr>
            <w:tcW w:w="0" w:type="auto"/>
          </w:tcPr>
          <w:p w14:paraId="191BE327" w14:textId="77777777" w:rsidR="00AE1971" w:rsidRPr="007918A0" w:rsidRDefault="00AE1971" w:rsidP="005B4992">
            <w:pPr>
              <w:spacing w:line="480" w:lineRule="auto"/>
              <w:jc w:val="center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11.98 (5.43)</w:t>
            </w:r>
          </w:p>
        </w:tc>
        <w:tc>
          <w:tcPr>
            <w:tcW w:w="0" w:type="auto"/>
          </w:tcPr>
          <w:p w14:paraId="5DE60F28" w14:textId="77777777" w:rsidR="00AE1971" w:rsidRPr="007918A0" w:rsidRDefault="00AE1971" w:rsidP="005B4992">
            <w:pPr>
              <w:spacing w:line="480" w:lineRule="auto"/>
              <w:jc w:val="center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12.69 (4.63)</w:t>
            </w:r>
          </w:p>
        </w:tc>
        <w:tc>
          <w:tcPr>
            <w:tcW w:w="0" w:type="auto"/>
          </w:tcPr>
          <w:p w14:paraId="5DE05004" w14:textId="77777777" w:rsidR="00AE1971" w:rsidRPr="007918A0" w:rsidRDefault="00AE1971" w:rsidP="005B4992">
            <w:pPr>
              <w:spacing w:line="480" w:lineRule="auto"/>
              <w:jc w:val="center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0.7518</w:t>
            </w:r>
          </w:p>
        </w:tc>
      </w:tr>
      <w:tr w:rsidR="00AE1971" w:rsidRPr="007918A0" w14:paraId="15B4D144" w14:textId="77777777" w:rsidTr="005B4992">
        <w:tc>
          <w:tcPr>
            <w:tcW w:w="0" w:type="auto"/>
          </w:tcPr>
          <w:p w14:paraId="6E8382AF" w14:textId="77777777" w:rsidR="00AE1971" w:rsidRPr="007918A0" w:rsidRDefault="00AE1971" w:rsidP="005B4992">
            <w:pPr>
              <w:spacing w:line="480" w:lineRule="auto"/>
              <w:jc w:val="center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proofErr w:type="spellStart"/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Strain</w:t>
            </w:r>
            <w:proofErr w:type="spellEnd"/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 xml:space="preserve"> [% (SD)]</w:t>
            </w:r>
          </w:p>
        </w:tc>
        <w:tc>
          <w:tcPr>
            <w:tcW w:w="0" w:type="auto"/>
          </w:tcPr>
          <w:p w14:paraId="46395907" w14:textId="77777777" w:rsidR="00AE1971" w:rsidRPr="007918A0" w:rsidRDefault="00AE1971" w:rsidP="005B4992">
            <w:pPr>
              <w:spacing w:line="480" w:lineRule="auto"/>
              <w:jc w:val="center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5.63 (2.29)</w:t>
            </w:r>
          </w:p>
        </w:tc>
        <w:tc>
          <w:tcPr>
            <w:tcW w:w="0" w:type="auto"/>
          </w:tcPr>
          <w:p w14:paraId="211944AD" w14:textId="77777777" w:rsidR="00AE1971" w:rsidRPr="007918A0" w:rsidRDefault="00AE1971" w:rsidP="005B4992">
            <w:pPr>
              <w:spacing w:line="480" w:lineRule="auto"/>
              <w:jc w:val="center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7.13 (2.11)</w:t>
            </w:r>
          </w:p>
        </w:tc>
        <w:tc>
          <w:tcPr>
            <w:tcW w:w="0" w:type="auto"/>
          </w:tcPr>
          <w:p w14:paraId="616C603C" w14:textId="77777777" w:rsidR="00AE1971" w:rsidRPr="007918A0" w:rsidRDefault="00AE1971" w:rsidP="005B4992">
            <w:pPr>
              <w:spacing w:line="480" w:lineRule="auto"/>
              <w:jc w:val="center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0.1347</w:t>
            </w:r>
          </w:p>
        </w:tc>
      </w:tr>
      <w:tr w:rsidR="00AE1971" w:rsidRPr="007918A0" w14:paraId="18ED0CEA" w14:textId="77777777" w:rsidTr="005B4992">
        <w:tc>
          <w:tcPr>
            <w:tcW w:w="0" w:type="auto"/>
            <w:tcBorders>
              <w:bottom w:val="single" w:sz="4" w:space="0" w:color="auto"/>
            </w:tcBorders>
          </w:tcPr>
          <w:p w14:paraId="54CCCDA8" w14:textId="77777777" w:rsidR="00AE1971" w:rsidRPr="007918A0" w:rsidRDefault="00AE1971" w:rsidP="005B4992">
            <w:pPr>
              <w:spacing w:line="480" w:lineRule="auto"/>
              <w:jc w:val="center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proofErr w:type="spellStart"/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Strain</w:t>
            </w:r>
            <w:proofErr w:type="spellEnd"/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rate</w:t>
            </w:r>
            <w:proofErr w:type="spellEnd"/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 xml:space="preserve"> [1/s (SD)]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FFA8976" w14:textId="77777777" w:rsidR="00AE1971" w:rsidRPr="007918A0" w:rsidRDefault="00AE1971" w:rsidP="005B4992">
            <w:pPr>
              <w:spacing w:line="480" w:lineRule="auto"/>
              <w:jc w:val="center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0.58 (0.32)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9784F21" w14:textId="77777777" w:rsidR="00AE1971" w:rsidRPr="007918A0" w:rsidRDefault="00AE1971" w:rsidP="005B4992">
            <w:pPr>
              <w:spacing w:line="480" w:lineRule="auto"/>
              <w:jc w:val="center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0.64 (0.20)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78087F7" w14:textId="77777777" w:rsidR="00AE1971" w:rsidRPr="007918A0" w:rsidRDefault="00AE1971" w:rsidP="005B4992">
            <w:pPr>
              <w:spacing w:line="480" w:lineRule="auto"/>
              <w:jc w:val="center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007918A0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0.6283</w:t>
            </w:r>
          </w:p>
        </w:tc>
      </w:tr>
    </w:tbl>
    <w:p w14:paraId="59151BFD" w14:textId="77777777" w:rsidR="00AE1971" w:rsidRDefault="00AE1971" w:rsidP="00AE1971">
      <w:pPr>
        <w:pStyle w:val="Body"/>
        <w:spacing w:line="480" w:lineRule="auto"/>
        <w:rPr>
          <w:color w:val="000000" w:themeColor="text1"/>
        </w:rPr>
      </w:pPr>
      <w:r w:rsidRPr="007918A0">
        <w:rPr>
          <w:color w:val="000000" w:themeColor="text1"/>
        </w:rPr>
        <w:t>IMCT – intima media complex thickness; PVW – pulse wave velocity; AI – augmentation index</w:t>
      </w:r>
      <w:r w:rsidRPr="00015431">
        <w:rPr>
          <w:color w:val="000000" w:themeColor="text1"/>
        </w:rPr>
        <w:t>; P – p-value</w:t>
      </w:r>
      <w:r w:rsidRPr="007918A0">
        <w:rPr>
          <w:color w:val="000000" w:themeColor="text1"/>
        </w:rPr>
        <w:t>.</w:t>
      </w:r>
    </w:p>
    <w:p w14:paraId="2AFE215D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altName w:val="Titlingmes New Roman PSMT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971"/>
    <w:rsid w:val="00114675"/>
    <w:rsid w:val="002B53FA"/>
    <w:rsid w:val="00A340D3"/>
    <w:rsid w:val="00AE1971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2B7AB"/>
  <w15:chartTrackingRefBased/>
  <w15:docId w15:val="{0B063C49-D014-3E48-8480-78DA79C30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E197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AE1971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  <w:lang w:eastAsia="pl-PL"/>
    </w:rPr>
  </w:style>
  <w:style w:type="table" w:styleId="TableGrid">
    <w:name w:val="Table Grid"/>
    <w:basedOn w:val="TableNormal"/>
    <w:uiPriority w:val="59"/>
    <w:rsid w:val="00AE197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sz w:val="20"/>
      <w:szCs w:val="20"/>
      <w:bdr w:val="nil"/>
      <w:lang w:val="pl-PL" w:eastAsia="pl-PL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2020-03-30T15:17:00Z</dcterms:created>
  <dcterms:modified xsi:type="dcterms:W3CDTF">2020-03-30T15:17:00Z</dcterms:modified>
</cp:coreProperties>
</file>